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6019" w:type="dxa"/>
        <w:tblInd w:w="-885" w:type="dxa"/>
        <w:tblLayout w:type="fixed"/>
        <w:tblLook w:val="04A0"/>
      </w:tblPr>
      <w:tblGrid>
        <w:gridCol w:w="2362"/>
        <w:gridCol w:w="2731"/>
        <w:gridCol w:w="2731"/>
        <w:gridCol w:w="2732"/>
        <w:gridCol w:w="2731"/>
        <w:gridCol w:w="2732"/>
      </w:tblGrid>
      <w:tr w:rsidR="002F204D" w:rsidRPr="00312407" w:rsidTr="002F204D">
        <w:tc>
          <w:tcPr>
            <w:tcW w:w="2362" w:type="dxa"/>
          </w:tcPr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31" w:type="dxa"/>
          </w:tcPr>
          <w:p w:rsidR="002F204D" w:rsidRPr="00312407" w:rsidRDefault="00EE3C04" w:rsidP="003124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eastAsia="en-MY"/>
              </w:rPr>
              <w:pict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_x0000_s1026" type="#_x0000_t84" style="position:absolute;left:0;text-align:left;margin-left:25.15pt;margin-top:-49.25pt;width:467.25pt;height:38.25pt;z-index:251658240;mso-position-horizontal-relative:text;mso-position-vertical-relative:text">
                  <v:textbox>
                    <w:txbxContent>
                      <w:p w:rsidR="00312407" w:rsidRPr="00BC4424" w:rsidRDefault="00312407" w:rsidP="00BC4424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BC4424">
                          <w:rPr>
                            <w:b/>
                            <w:sz w:val="28"/>
                          </w:rPr>
                          <w:t xml:space="preserve">FIRST </w:t>
                        </w:r>
                        <w:r w:rsidR="00BC4424" w:rsidRPr="00BC4424">
                          <w:rPr>
                            <w:b/>
                            <w:sz w:val="28"/>
                          </w:rPr>
                          <w:t>LINE AGENTS (ESSENTIALS</w:t>
                        </w:r>
                        <w:proofErr w:type="gramStart"/>
                        <w:r w:rsidR="00BC4424" w:rsidRPr="00BC4424">
                          <w:rPr>
                            <w:b/>
                            <w:sz w:val="28"/>
                          </w:rPr>
                          <w:t>)  IN</w:t>
                        </w:r>
                        <w:proofErr w:type="gramEnd"/>
                        <w:r w:rsidR="00BC4424" w:rsidRPr="00BC4424">
                          <w:rPr>
                            <w:b/>
                            <w:sz w:val="28"/>
                          </w:rPr>
                          <w:t xml:space="preserve"> TREATMENT OF TB</w:t>
                        </w:r>
                      </w:p>
                    </w:txbxContent>
                  </v:textbox>
                </v:shape>
              </w:pict>
            </w:r>
            <w:r w:rsidR="002F204D" w:rsidRPr="00312407">
              <w:rPr>
                <w:rFonts w:cstheme="minorHAnsi"/>
                <w:b/>
                <w:sz w:val="24"/>
                <w:szCs w:val="24"/>
              </w:rPr>
              <w:t>ISONIAZID (INH)</w:t>
            </w:r>
          </w:p>
        </w:tc>
        <w:tc>
          <w:tcPr>
            <w:tcW w:w="2731" w:type="dxa"/>
          </w:tcPr>
          <w:p w:rsidR="002F204D" w:rsidRPr="00312407" w:rsidRDefault="001C6620" w:rsidP="003124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12407">
              <w:rPr>
                <w:rFonts w:cstheme="minorHAnsi"/>
                <w:b/>
                <w:sz w:val="24"/>
                <w:szCs w:val="24"/>
              </w:rPr>
              <w:t>RIFAMPIN / RIFAMPICIN</w:t>
            </w:r>
          </w:p>
        </w:tc>
        <w:tc>
          <w:tcPr>
            <w:tcW w:w="2732" w:type="dxa"/>
          </w:tcPr>
          <w:p w:rsidR="002F204D" w:rsidRPr="00312407" w:rsidRDefault="001C6620" w:rsidP="003124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12407">
              <w:rPr>
                <w:rFonts w:cstheme="minorHAnsi"/>
                <w:b/>
                <w:sz w:val="24"/>
                <w:szCs w:val="24"/>
              </w:rPr>
              <w:t>ETHAMBUTOL</w:t>
            </w:r>
          </w:p>
        </w:tc>
        <w:tc>
          <w:tcPr>
            <w:tcW w:w="2731" w:type="dxa"/>
          </w:tcPr>
          <w:p w:rsidR="002F204D" w:rsidRPr="00312407" w:rsidRDefault="001C6620" w:rsidP="003124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12407">
              <w:rPr>
                <w:rFonts w:cstheme="minorHAnsi"/>
                <w:b/>
                <w:sz w:val="24"/>
                <w:szCs w:val="24"/>
              </w:rPr>
              <w:t>PYRAZINAMIDE</w:t>
            </w:r>
          </w:p>
        </w:tc>
        <w:tc>
          <w:tcPr>
            <w:tcW w:w="2732" w:type="dxa"/>
          </w:tcPr>
          <w:p w:rsidR="002F204D" w:rsidRPr="00312407" w:rsidRDefault="001C6620" w:rsidP="003124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12407">
              <w:rPr>
                <w:rFonts w:cstheme="minorHAnsi"/>
                <w:b/>
                <w:sz w:val="24"/>
                <w:szCs w:val="24"/>
              </w:rPr>
              <w:t>STREPTOMYCIN</w:t>
            </w:r>
          </w:p>
        </w:tc>
      </w:tr>
      <w:tr w:rsidR="002F204D" w:rsidRPr="00312407" w:rsidTr="002F204D">
        <w:tc>
          <w:tcPr>
            <w:tcW w:w="2362" w:type="dxa"/>
          </w:tcPr>
          <w:p w:rsidR="002F204D" w:rsidRPr="00312407" w:rsidRDefault="002F204D" w:rsidP="00312407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312407">
              <w:rPr>
                <w:rFonts w:cstheme="minorHAnsi"/>
                <w:sz w:val="24"/>
                <w:szCs w:val="24"/>
              </w:rPr>
              <w:t>Antimycobacterial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 xml:space="preserve"> activity</w:t>
            </w:r>
          </w:p>
        </w:tc>
        <w:tc>
          <w:tcPr>
            <w:tcW w:w="2731" w:type="dxa"/>
          </w:tcPr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bacteriostatic</w:t>
            </w:r>
            <w:proofErr w:type="spellEnd"/>
          </w:p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-bactericidal</w:t>
            </w:r>
          </w:p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-penetrates cells so has similar 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concen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>.  in and out cells</w:t>
            </w:r>
          </w:p>
        </w:tc>
        <w:tc>
          <w:tcPr>
            <w:tcW w:w="2731" w:type="dxa"/>
          </w:tcPr>
          <w:p w:rsidR="002F204D" w:rsidRPr="00312407" w:rsidRDefault="00F64F8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-potent bactericidal</w:t>
            </w:r>
            <w:r w:rsidR="00BF59AE" w:rsidRPr="00312407">
              <w:rPr>
                <w:rFonts w:cstheme="minorHAnsi"/>
                <w:sz w:val="24"/>
                <w:szCs w:val="24"/>
              </w:rPr>
              <w:t xml:space="preserve"> (wide range activity)</w:t>
            </w:r>
          </w:p>
          <w:p w:rsidR="00BF59AE" w:rsidRPr="00312407" w:rsidRDefault="00BF59AE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-kill intracellular and 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semidormant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 xml:space="preserve"> bacteria</w:t>
            </w:r>
          </w:p>
        </w:tc>
        <w:tc>
          <w:tcPr>
            <w:tcW w:w="2732" w:type="dxa"/>
          </w:tcPr>
          <w:p w:rsidR="002F204D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-less active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-can kill M. Tuberculosis only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-suppress growth of most INH and strep. resistant TB</w:t>
            </w:r>
          </w:p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31" w:type="dxa"/>
          </w:tcPr>
          <w:p w:rsidR="002F204D" w:rsidRPr="00312407" w:rsidRDefault="00345A4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  <w:r w:rsidRPr="00312407">
              <w:rPr>
                <w:rFonts w:cstheme="minorHAnsi"/>
                <w:b/>
                <w:sz w:val="24"/>
                <w:szCs w:val="24"/>
              </w:rPr>
              <w:t>bactericidal</w:t>
            </w:r>
            <w:r w:rsidRPr="00312407">
              <w:rPr>
                <w:rFonts w:cstheme="minorHAnsi"/>
                <w:sz w:val="24"/>
                <w:szCs w:val="24"/>
              </w:rPr>
              <w:t xml:space="preserve"> to </w:t>
            </w:r>
            <w:r w:rsidRPr="00312407">
              <w:rPr>
                <w:rFonts w:cstheme="minorHAnsi"/>
                <w:b/>
                <w:sz w:val="24"/>
                <w:szCs w:val="24"/>
              </w:rPr>
              <w:t>PERSISTERS</w:t>
            </w:r>
            <w:r w:rsidRPr="00312407">
              <w:rPr>
                <w:rFonts w:cstheme="minorHAnsi"/>
                <w:sz w:val="24"/>
                <w:szCs w:val="24"/>
              </w:rPr>
              <w:t xml:space="preserve"> within cells</w:t>
            </w:r>
          </w:p>
          <w:p w:rsidR="00345A4C" w:rsidRPr="00312407" w:rsidRDefault="00345A4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32" w:type="dxa"/>
          </w:tcPr>
          <w:p w:rsidR="002F204D" w:rsidRPr="00312407" w:rsidRDefault="00312407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-kill extracellular TB</w:t>
            </w:r>
          </w:p>
          <w:p w:rsidR="00312407" w:rsidRPr="00312407" w:rsidRDefault="003124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F204D" w:rsidRPr="00312407" w:rsidTr="002F204D">
        <w:tc>
          <w:tcPr>
            <w:tcW w:w="2362" w:type="dxa"/>
          </w:tcPr>
          <w:p w:rsidR="002F204D" w:rsidRPr="00312407" w:rsidRDefault="002F204D" w:rsidP="0031240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Mechanism of action</w:t>
            </w:r>
          </w:p>
        </w:tc>
        <w:tc>
          <w:tcPr>
            <w:tcW w:w="2731" w:type="dxa"/>
          </w:tcPr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Inhibit synthesis of 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mycolic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 xml:space="preserve"> acids</w:t>
            </w:r>
          </w:p>
        </w:tc>
        <w:tc>
          <w:tcPr>
            <w:tcW w:w="2731" w:type="dxa"/>
          </w:tcPr>
          <w:p w:rsidR="002F204D" w:rsidRPr="00312407" w:rsidRDefault="00BF59AE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Inhibit RNA synthesis</w:t>
            </w:r>
          </w:p>
        </w:tc>
        <w:tc>
          <w:tcPr>
            <w:tcW w:w="2732" w:type="dxa"/>
          </w:tcPr>
          <w:p w:rsidR="002F204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Inhibit synthesis of 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arabinoglycan</w:t>
            </w:r>
            <w:proofErr w:type="spellEnd"/>
          </w:p>
        </w:tc>
        <w:tc>
          <w:tcPr>
            <w:tcW w:w="2731" w:type="dxa"/>
          </w:tcPr>
          <w:p w:rsidR="002F204D" w:rsidRPr="00312407" w:rsidRDefault="00345A4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Inhibit enzyme that vital in FA synthesis</w:t>
            </w:r>
          </w:p>
        </w:tc>
        <w:tc>
          <w:tcPr>
            <w:tcW w:w="2732" w:type="dxa"/>
          </w:tcPr>
          <w:p w:rsidR="002F204D" w:rsidRPr="00312407" w:rsidRDefault="00312407" w:rsidP="0031240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2F204D" w:rsidRPr="00312407" w:rsidTr="002F204D">
        <w:tc>
          <w:tcPr>
            <w:tcW w:w="2362" w:type="dxa"/>
          </w:tcPr>
          <w:p w:rsidR="002F204D" w:rsidRPr="00312407" w:rsidRDefault="002F204D" w:rsidP="0031240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Enzyme activator</w:t>
            </w:r>
          </w:p>
        </w:tc>
        <w:tc>
          <w:tcPr>
            <w:tcW w:w="2731" w:type="dxa"/>
          </w:tcPr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12407">
              <w:rPr>
                <w:rFonts w:cstheme="minorHAnsi"/>
                <w:sz w:val="24"/>
                <w:szCs w:val="24"/>
              </w:rPr>
              <w:t>Mycobacterial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catalase-peroxidase</w:t>
            </w:r>
            <w:proofErr w:type="spellEnd"/>
          </w:p>
        </w:tc>
        <w:tc>
          <w:tcPr>
            <w:tcW w:w="2731" w:type="dxa"/>
          </w:tcPr>
          <w:p w:rsidR="002F204D" w:rsidRPr="00312407" w:rsidRDefault="00BF59AE" w:rsidP="0031240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2732" w:type="dxa"/>
          </w:tcPr>
          <w:p w:rsidR="002F204D" w:rsidRPr="00312407" w:rsidRDefault="00761FCD" w:rsidP="0031240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2731" w:type="dxa"/>
          </w:tcPr>
          <w:p w:rsidR="002F204D" w:rsidRPr="00312407" w:rsidRDefault="00345A4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12407">
              <w:rPr>
                <w:rFonts w:cstheme="minorHAnsi"/>
                <w:sz w:val="24"/>
                <w:szCs w:val="24"/>
              </w:rPr>
              <w:t>Pyrazinamidase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 xml:space="preserve"> enzyme</w:t>
            </w:r>
          </w:p>
        </w:tc>
        <w:tc>
          <w:tcPr>
            <w:tcW w:w="2732" w:type="dxa"/>
          </w:tcPr>
          <w:p w:rsidR="002F204D" w:rsidRPr="00312407" w:rsidRDefault="00312407" w:rsidP="0031240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2F204D" w:rsidRPr="00312407" w:rsidTr="002F204D">
        <w:tc>
          <w:tcPr>
            <w:tcW w:w="2362" w:type="dxa"/>
          </w:tcPr>
          <w:p w:rsidR="002F204D" w:rsidRPr="00312407" w:rsidRDefault="002F204D" w:rsidP="0031240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Pharmacokinetics</w:t>
            </w:r>
          </w:p>
        </w:tc>
        <w:tc>
          <w:tcPr>
            <w:tcW w:w="2731" w:type="dxa"/>
          </w:tcPr>
          <w:p w:rsidR="002F204D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-readily absorbed from GIT</w:t>
            </w:r>
            <w:r w:rsidR="009B5966" w:rsidRPr="00312407">
              <w:rPr>
                <w:rFonts w:cstheme="minorHAnsi"/>
                <w:sz w:val="24"/>
                <w:szCs w:val="24"/>
              </w:rPr>
              <w:t xml:space="preserve"> (oral)</w:t>
            </w:r>
          </w:p>
          <w:p w:rsidR="00DD0934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-enzyme-inhibitor</w:t>
            </w:r>
          </w:p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-can cross BBB, so can treat TB 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meninges</w:t>
            </w:r>
            <w:proofErr w:type="spellEnd"/>
          </w:p>
        </w:tc>
        <w:tc>
          <w:tcPr>
            <w:tcW w:w="2731" w:type="dxa"/>
          </w:tcPr>
          <w:p w:rsidR="002F204D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-orally taken</w:t>
            </w:r>
          </w:p>
          <w:p w:rsidR="00DD0934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-enzyme-inducer</w:t>
            </w:r>
          </w:p>
          <w:p w:rsidR="00DD0934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-long half life</w:t>
            </w:r>
          </w:p>
          <w:p w:rsidR="00DD0934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-give orange-red colour to urine, faeces, saliva, tears</w:t>
            </w:r>
          </w:p>
        </w:tc>
        <w:tc>
          <w:tcPr>
            <w:tcW w:w="2732" w:type="dxa"/>
          </w:tcPr>
          <w:p w:rsidR="002F204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-readily absorbed from GIT</w:t>
            </w:r>
            <w:r w:rsidR="009B5966" w:rsidRPr="00312407">
              <w:rPr>
                <w:rFonts w:cstheme="minorHAnsi"/>
                <w:sz w:val="24"/>
                <w:szCs w:val="24"/>
              </w:rPr>
              <w:t xml:space="preserve"> (oral)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-50% excreted by urine in unchanged form</w:t>
            </w:r>
          </w:p>
        </w:tc>
        <w:tc>
          <w:tcPr>
            <w:tcW w:w="2731" w:type="dxa"/>
          </w:tcPr>
          <w:p w:rsidR="002F204D" w:rsidRPr="00312407" w:rsidRDefault="00345A4C">
            <w:pPr>
              <w:rPr>
                <w:rFonts w:cstheme="minorHAnsi"/>
                <w:b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  <w:r w:rsidRPr="00312407">
              <w:rPr>
                <w:rFonts w:cstheme="minorHAnsi"/>
                <w:b/>
                <w:sz w:val="24"/>
                <w:szCs w:val="24"/>
              </w:rPr>
              <w:t>resistance is not easy to acquire</w:t>
            </w:r>
          </w:p>
          <w:p w:rsidR="00345A4C" w:rsidRPr="00312407" w:rsidRDefault="00345A4C">
            <w:pPr>
              <w:rPr>
                <w:rFonts w:cstheme="minorHAnsi"/>
                <w:b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-action most active at </w:t>
            </w:r>
            <w:r w:rsidRPr="00312407">
              <w:rPr>
                <w:rFonts w:cstheme="minorHAnsi"/>
                <w:b/>
                <w:sz w:val="24"/>
                <w:szCs w:val="24"/>
              </w:rPr>
              <w:t>pH 5.5</w:t>
            </w: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-readily absorbed from GIT (oral)</w:t>
            </w: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-metabolized in liver</w:t>
            </w:r>
          </w:p>
        </w:tc>
        <w:tc>
          <w:tcPr>
            <w:tcW w:w="2732" w:type="dxa"/>
          </w:tcPr>
          <w:p w:rsidR="002F204D" w:rsidRPr="00312407" w:rsidRDefault="00312407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-IV administration</w:t>
            </w:r>
          </w:p>
          <w:p w:rsidR="00312407" w:rsidRPr="00312407" w:rsidRDefault="003124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F204D" w:rsidRPr="00312407" w:rsidTr="002F204D">
        <w:tc>
          <w:tcPr>
            <w:tcW w:w="2362" w:type="dxa"/>
          </w:tcPr>
          <w:p w:rsidR="002F204D" w:rsidRPr="00312407" w:rsidRDefault="002F204D" w:rsidP="0031240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Adverse effects</w:t>
            </w:r>
          </w:p>
        </w:tc>
        <w:tc>
          <w:tcPr>
            <w:tcW w:w="2731" w:type="dxa"/>
          </w:tcPr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CNS</w:t>
            </w:r>
          </w:p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-peripheral neuropathy with numbness and tingling of the feet</w:t>
            </w:r>
          </w:p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incoordination</w:t>
            </w:r>
            <w:proofErr w:type="spellEnd"/>
          </w:p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-optic neuritis</w:t>
            </w:r>
          </w:p>
          <w:p w:rsidR="002F204D" w:rsidRPr="00312407" w:rsidRDefault="002F204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-convulsions </w:t>
            </w:r>
          </w:p>
          <w:p w:rsidR="004B147C" w:rsidRPr="00312407" w:rsidRDefault="004B147C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4B147C" w:rsidRPr="00312407" w:rsidRDefault="004B147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lastRenderedPageBreak/>
              <w:t>LIVER</w:t>
            </w:r>
          </w:p>
          <w:p w:rsidR="004B147C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-inhibit metabolism of 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phenytoin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 xml:space="preserve">  causing excessive sedation</w:t>
            </w:r>
          </w:p>
          <w:p w:rsidR="004B147C" w:rsidRPr="00312407" w:rsidRDefault="004B147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-liver injury</w:t>
            </w:r>
          </w:p>
          <w:p w:rsidR="004B147C" w:rsidRPr="00312407" w:rsidRDefault="004B147C">
            <w:pPr>
              <w:rPr>
                <w:rFonts w:cstheme="minorHAnsi"/>
                <w:sz w:val="24"/>
                <w:szCs w:val="24"/>
              </w:rPr>
            </w:pPr>
          </w:p>
          <w:p w:rsidR="004B147C" w:rsidRPr="00312407" w:rsidRDefault="004B147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OTHERS</w:t>
            </w:r>
          </w:p>
          <w:p w:rsidR="004B147C" w:rsidRPr="00312407" w:rsidRDefault="004B147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-hypersensitivity reactions</w:t>
            </w:r>
          </w:p>
          <w:p w:rsidR="004B147C" w:rsidRPr="00312407" w:rsidRDefault="004B147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-SLE </w:t>
            </w:r>
          </w:p>
          <w:p w:rsidR="004B147C" w:rsidRPr="00312407" w:rsidRDefault="004B147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-haemolysis in pt with glc-6-p 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dehydrogenase</w:t>
            </w:r>
            <w:proofErr w:type="spellEnd"/>
            <w:r w:rsidR="00667618" w:rsidRPr="00312407">
              <w:rPr>
                <w:rFonts w:cstheme="minorHAnsi"/>
                <w:sz w:val="24"/>
                <w:szCs w:val="24"/>
              </w:rPr>
              <w:t xml:space="preserve"> (deficient)</w:t>
            </w:r>
          </w:p>
          <w:p w:rsidR="002F204D" w:rsidRPr="00312407" w:rsidRDefault="004B147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731" w:type="dxa"/>
          </w:tcPr>
          <w:p w:rsidR="002F204D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lastRenderedPageBreak/>
              <w:t>ALLERGIC</w:t>
            </w:r>
          </w:p>
          <w:p w:rsidR="00DD0934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-influenza-like syndrome 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dt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 xml:space="preserve"> intermittent schedule</w:t>
            </w:r>
          </w:p>
          <w:p w:rsidR="00DD0934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-thrombocytopenia</w:t>
            </w:r>
          </w:p>
          <w:p w:rsidR="00DD0934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cutaneous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 xml:space="preserve"> reactions</w:t>
            </w:r>
          </w:p>
          <w:p w:rsidR="00DD0934" w:rsidRPr="00312407" w:rsidRDefault="00DD0934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pseudomembranous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 xml:space="preserve"> colitis</w:t>
            </w:r>
          </w:p>
          <w:p w:rsidR="00DD0934" w:rsidRPr="00312407" w:rsidRDefault="00DD0934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lastRenderedPageBreak/>
              <w:t>LIVER</w:t>
            </w:r>
          </w:p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-hepatitis</w:t>
            </w:r>
          </w:p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</w:p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OTHERS</w:t>
            </w:r>
          </w:p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-nausea</w:t>
            </w:r>
          </w:p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-vomiting</w:t>
            </w:r>
          </w:p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-diarrhoea</w:t>
            </w:r>
          </w:p>
        </w:tc>
        <w:tc>
          <w:tcPr>
            <w:tcW w:w="2732" w:type="dxa"/>
          </w:tcPr>
          <w:p w:rsidR="002F204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lastRenderedPageBreak/>
              <w:t>MAIN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-optic neuritis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-red green colour blindness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lastRenderedPageBreak/>
              <w:t>OTHERS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-elevation of plasma uric acid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-drug fever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-rash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-joint pain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-GIT upset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-malaise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-numbness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-tingling</w:t>
            </w: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</w:p>
          <w:p w:rsidR="00761FCD" w:rsidRPr="00312407" w:rsidRDefault="00761F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31" w:type="dxa"/>
          </w:tcPr>
          <w:p w:rsidR="002F204D" w:rsidRPr="00312407" w:rsidRDefault="00345A4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lastRenderedPageBreak/>
              <w:t>-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arthralgia</w:t>
            </w:r>
            <w:proofErr w:type="spellEnd"/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  Daily dosing&gt;intermittent</w:t>
            </w: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-raised plasma uric acid concentration</w:t>
            </w: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hyperuricemia</w:t>
            </w:r>
            <w:proofErr w:type="spellEnd"/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312407" w:rsidRDefault="00312407">
            <w:pPr>
              <w:rPr>
                <w:rFonts w:cstheme="minorHAnsi"/>
                <w:sz w:val="24"/>
                <w:szCs w:val="24"/>
              </w:rPr>
            </w:pP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lastRenderedPageBreak/>
              <w:t>LIVER</w:t>
            </w: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-hepatitis</w:t>
            </w: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OTHERS</w:t>
            </w: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-anorexia</w:t>
            </w: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-nausea</w:t>
            </w: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-vomiting </w:t>
            </w: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-fever</w:t>
            </w:r>
          </w:p>
        </w:tc>
        <w:tc>
          <w:tcPr>
            <w:tcW w:w="2732" w:type="dxa"/>
          </w:tcPr>
          <w:p w:rsidR="002F204D" w:rsidRPr="00312407" w:rsidRDefault="00312407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lastRenderedPageBreak/>
              <w:t>-highly toxic but can be reduced by limiting therapy to NO more than 6 months</w:t>
            </w:r>
          </w:p>
        </w:tc>
      </w:tr>
      <w:tr w:rsidR="00F64F8D" w:rsidRPr="00312407" w:rsidTr="002F204D">
        <w:tc>
          <w:tcPr>
            <w:tcW w:w="2362" w:type="dxa"/>
          </w:tcPr>
          <w:p w:rsidR="00F64F8D" w:rsidRPr="00312407" w:rsidRDefault="00F64F8D" w:rsidP="0031240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lastRenderedPageBreak/>
              <w:t>Clinical uses</w:t>
            </w:r>
          </w:p>
        </w:tc>
        <w:tc>
          <w:tcPr>
            <w:tcW w:w="2731" w:type="dxa"/>
          </w:tcPr>
          <w:p w:rsidR="00F64F8D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  <w:r w:rsidR="00F64F8D" w:rsidRPr="00312407">
              <w:rPr>
                <w:rFonts w:cstheme="minorHAnsi"/>
                <w:sz w:val="24"/>
                <w:szCs w:val="24"/>
              </w:rPr>
              <w:t>Treatment of TB</w:t>
            </w:r>
          </w:p>
          <w:p w:rsidR="00F64F8D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  <w:r w:rsidR="00F64F8D" w:rsidRPr="00312407">
              <w:rPr>
                <w:rFonts w:cstheme="minorHAnsi"/>
                <w:sz w:val="24"/>
                <w:szCs w:val="24"/>
              </w:rPr>
              <w:t>As prophylaxis in single drug depends on few conditions.</w:t>
            </w:r>
          </w:p>
          <w:p w:rsidR="00F64F8D" w:rsidRPr="00312407" w:rsidRDefault="00F64F8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31" w:type="dxa"/>
          </w:tcPr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-Treatment of TB</w:t>
            </w:r>
          </w:p>
          <w:p w:rsidR="00F64F8D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-Kill intracellular bacilli</w:t>
            </w:r>
          </w:p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Chemoprophylaxisof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 xml:space="preserve"> meningococcal disease</w:t>
            </w:r>
          </w:p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+ 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sulphones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>-leprosy</w:t>
            </w:r>
          </w:p>
          <w:p w:rsidR="00667618" w:rsidRPr="00312407" w:rsidRDefault="00667618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+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vancomycin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>-treatment of serious staphylococcus infections</w:t>
            </w:r>
          </w:p>
        </w:tc>
        <w:tc>
          <w:tcPr>
            <w:tcW w:w="2732" w:type="dxa"/>
          </w:tcPr>
          <w:p w:rsidR="00345A4C" w:rsidRPr="00312407" w:rsidRDefault="00345A4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-Treatment of TB (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bacteriostatic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>) in recommended dose.</w:t>
            </w:r>
          </w:p>
          <w:p w:rsidR="00345A4C" w:rsidRPr="00312407" w:rsidRDefault="00345A4C">
            <w:pPr>
              <w:rPr>
                <w:rFonts w:cstheme="minorHAnsi"/>
                <w:sz w:val="24"/>
                <w:szCs w:val="24"/>
              </w:rPr>
            </w:pPr>
          </w:p>
          <w:p w:rsidR="00345A4C" w:rsidRPr="00312407" w:rsidRDefault="00345A4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CAUTION</w:t>
            </w:r>
          </w:p>
          <w:p w:rsidR="00F64F8D" w:rsidRPr="00312407" w:rsidRDefault="00345A4C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Not for children &lt;13, can cause visual impairment </w:t>
            </w:r>
          </w:p>
        </w:tc>
        <w:tc>
          <w:tcPr>
            <w:tcW w:w="2731" w:type="dxa"/>
          </w:tcPr>
          <w:p w:rsidR="00F64F8D" w:rsidRPr="00312407" w:rsidRDefault="009B5966">
            <w:pPr>
              <w:rPr>
                <w:rFonts w:cstheme="minorHAnsi"/>
                <w:b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-Acts as a “</w:t>
            </w:r>
            <w:r w:rsidRPr="00312407">
              <w:rPr>
                <w:rFonts w:cstheme="minorHAnsi"/>
                <w:b/>
                <w:sz w:val="24"/>
                <w:szCs w:val="24"/>
              </w:rPr>
              <w:t xml:space="preserve">sterilizing” agent which is active against residual intracellular organisms </w:t>
            </w:r>
            <w:r w:rsidRPr="00312407">
              <w:rPr>
                <w:rFonts w:cstheme="minorHAnsi"/>
                <w:sz w:val="24"/>
                <w:szCs w:val="24"/>
              </w:rPr>
              <w:t xml:space="preserve">which may cause relapse. </w:t>
            </w:r>
            <w:r w:rsidRPr="00312407">
              <w:rPr>
                <w:rFonts w:cstheme="minorHAnsi"/>
                <w:b/>
                <w:sz w:val="24"/>
                <w:szCs w:val="24"/>
              </w:rPr>
              <w:t>(decrease relapse rate)</w:t>
            </w:r>
          </w:p>
          <w:p w:rsidR="00312407" w:rsidRPr="00312407" w:rsidRDefault="00312407">
            <w:pPr>
              <w:rPr>
                <w:rFonts w:cstheme="minorHAnsi"/>
                <w:b/>
                <w:sz w:val="24"/>
                <w:szCs w:val="24"/>
              </w:rPr>
            </w:pPr>
            <w:r w:rsidRPr="00312407">
              <w:rPr>
                <w:rFonts w:cstheme="minorHAnsi"/>
                <w:b/>
                <w:sz w:val="24"/>
                <w:szCs w:val="24"/>
              </w:rPr>
              <w:t>-shorten duration of therapy to six months</w:t>
            </w:r>
          </w:p>
          <w:p w:rsidR="009B5966" w:rsidRPr="00312407" w:rsidRDefault="009B596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32" w:type="dxa"/>
          </w:tcPr>
          <w:p w:rsidR="00312407" w:rsidRPr="00312407" w:rsidRDefault="00312407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-Treatment of severe TB</w:t>
            </w:r>
          </w:p>
          <w:p w:rsidR="00312407" w:rsidRPr="00312407" w:rsidRDefault="00312407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-Treatment of infections resistance to other drugs </w:t>
            </w:r>
          </w:p>
          <w:p w:rsidR="00312407" w:rsidRPr="00312407" w:rsidRDefault="00312407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 xml:space="preserve">-enters CSF especially patient with inflamed </w:t>
            </w:r>
            <w:proofErr w:type="spellStart"/>
            <w:r w:rsidRPr="00312407">
              <w:rPr>
                <w:rFonts w:cstheme="minorHAnsi"/>
                <w:sz w:val="24"/>
                <w:szCs w:val="24"/>
              </w:rPr>
              <w:t>meninges</w:t>
            </w:r>
            <w:proofErr w:type="spellEnd"/>
            <w:r w:rsidRPr="00312407">
              <w:rPr>
                <w:rFonts w:cstheme="minorHAnsi"/>
                <w:sz w:val="24"/>
                <w:szCs w:val="24"/>
              </w:rPr>
              <w:t>.</w:t>
            </w:r>
          </w:p>
          <w:p w:rsidR="00F64F8D" w:rsidRPr="00312407" w:rsidRDefault="00312407">
            <w:pPr>
              <w:rPr>
                <w:rFonts w:cstheme="minorHAnsi"/>
                <w:sz w:val="24"/>
                <w:szCs w:val="24"/>
              </w:rPr>
            </w:pPr>
            <w:r w:rsidRPr="00312407">
              <w:rPr>
                <w:rFonts w:cstheme="minorHAnsi"/>
                <w:sz w:val="24"/>
                <w:szCs w:val="24"/>
              </w:rPr>
              <w:t>- might be used for short-course multiple drug therapy of TB</w:t>
            </w:r>
          </w:p>
        </w:tc>
      </w:tr>
    </w:tbl>
    <w:p w:rsidR="00640E7C" w:rsidRPr="00312407" w:rsidRDefault="002C22D3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92.25pt;margin-top:158.85pt;width:70.5pt;height:19.5pt;z-index:251659264;mso-position-horizontal-relative:text;mso-position-vertical-relative:text">
            <v:textbox>
              <w:txbxContent>
                <w:p w:rsidR="002C22D3" w:rsidRDefault="002C22D3" w:rsidP="002C22D3">
                  <w:r>
                    <w:t>Shunichi 10</w:t>
                  </w:r>
                </w:p>
              </w:txbxContent>
            </v:textbox>
          </v:shape>
        </w:pict>
      </w:r>
    </w:p>
    <w:sectPr w:rsidR="00640E7C" w:rsidRPr="00312407" w:rsidSect="002F20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F204D"/>
    <w:rsid w:val="001C6620"/>
    <w:rsid w:val="002C22D3"/>
    <w:rsid w:val="002F204D"/>
    <w:rsid w:val="00312407"/>
    <w:rsid w:val="00345A4C"/>
    <w:rsid w:val="003646DE"/>
    <w:rsid w:val="004B147C"/>
    <w:rsid w:val="00530B01"/>
    <w:rsid w:val="00640E7C"/>
    <w:rsid w:val="00667618"/>
    <w:rsid w:val="00667C72"/>
    <w:rsid w:val="00761FCD"/>
    <w:rsid w:val="009B5966"/>
    <w:rsid w:val="009C7A6D"/>
    <w:rsid w:val="00B126DD"/>
    <w:rsid w:val="00BC4424"/>
    <w:rsid w:val="00BF59AE"/>
    <w:rsid w:val="00DD0934"/>
    <w:rsid w:val="00DD741F"/>
    <w:rsid w:val="00E43D09"/>
    <w:rsid w:val="00EE3C04"/>
    <w:rsid w:val="00F6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shunichi</dc:creator>
  <cp:lastModifiedBy>shunichi</cp:lastModifiedBy>
  <cp:revision>5</cp:revision>
  <cp:lastPrinted>2010-04-01T19:08:00Z</cp:lastPrinted>
  <dcterms:created xsi:type="dcterms:W3CDTF">2010-03-29T16:09:00Z</dcterms:created>
  <dcterms:modified xsi:type="dcterms:W3CDTF">2010-04-06T16:53:00Z</dcterms:modified>
</cp:coreProperties>
</file>